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004A" w14:textId="77777777" w:rsidR="009553B5" w:rsidRPr="005E4B99" w:rsidRDefault="001262C8" w:rsidP="005E4B99">
      <w:pPr>
        <w:pStyle w:val="1"/>
        <w:spacing w:before="71"/>
        <w:ind w:left="876"/>
        <w:rPr>
          <w:color w:val="000000" w:themeColor="text1"/>
        </w:rPr>
      </w:pPr>
      <w:r w:rsidRPr="005E4B99">
        <w:rPr>
          <w:color w:val="000000" w:themeColor="text1"/>
        </w:rPr>
        <w:t>ПОРЯДОК</w:t>
      </w:r>
      <w:r w:rsidRPr="005E4B99">
        <w:rPr>
          <w:color w:val="000000" w:themeColor="text1"/>
          <w:spacing w:val="-6"/>
        </w:rPr>
        <w:t xml:space="preserve"> </w:t>
      </w:r>
      <w:r w:rsidRPr="005E4B99">
        <w:rPr>
          <w:color w:val="000000" w:themeColor="text1"/>
        </w:rPr>
        <w:t>І</w:t>
      </w:r>
      <w:r w:rsidRPr="005E4B99">
        <w:rPr>
          <w:color w:val="000000" w:themeColor="text1"/>
          <w:spacing w:val="-1"/>
        </w:rPr>
        <w:t xml:space="preserve"> </w:t>
      </w:r>
      <w:r w:rsidRPr="005E4B99">
        <w:rPr>
          <w:color w:val="000000" w:themeColor="text1"/>
        </w:rPr>
        <w:t>СПОСІБ</w:t>
      </w:r>
      <w:r w:rsidRPr="005E4B99">
        <w:rPr>
          <w:color w:val="000000" w:themeColor="text1"/>
          <w:spacing w:val="-5"/>
        </w:rPr>
        <w:t xml:space="preserve"> </w:t>
      </w:r>
      <w:r w:rsidRPr="005E4B99">
        <w:rPr>
          <w:color w:val="000000" w:themeColor="text1"/>
        </w:rPr>
        <w:t>ПОГАШЕННЯ</w:t>
      </w:r>
      <w:r w:rsidRPr="005E4B99">
        <w:rPr>
          <w:color w:val="000000" w:themeColor="text1"/>
          <w:spacing w:val="-1"/>
        </w:rPr>
        <w:t xml:space="preserve"> </w:t>
      </w:r>
      <w:r w:rsidRPr="005E4B99">
        <w:rPr>
          <w:color w:val="000000" w:themeColor="text1"/>
        </w:rPr>
        <w:t>ПРОСТРОЧЕНОЇ</w:t>
      </w:r>
    </w:p>
    <w:p w14:paraId="52BEF6F1" w14:textId="2BB78390" w:rsidR="009553B5" w:rsidRPr="005E4B99" w:rsidRDefault="001262C8" w:rsidP="005E4B99">
      <w:pPr>
        <w:spacing w:before="26"/>
        <w:ind w:left="877" w:right="877"/>
        <w:jc w:val="center"/>
        <w:rPr>
          <w:b/>
          <w:color w:val="000000" w:themeColor="text1"/>
          <w:sz w:val="28"/>
          <w:szCs w:val="28"/>
        </w:rPr>
      </w:pPr>
      <w:r w:rsidRPr="005E4B99">
        <w:rPr>
          <w:b/>
          <w:color w:val="000000" w:themeColor="text1"/>
          <w:sz w:val="28"/>
          <w:szCs w:val="28"/>
        </w:rPr>
        <w:t>ЗАБОРГОВАНОСТІ, УМОВИ, ЗА ЯКИХ РОЗПОЧИНАЄТЬСЯ</w:t>
      </w:r>
      <w:r w:rsidRPr="005E4B99">
        <w:rPr>
          <w:b/>
          <w:color w:val="000000" w:themeColor="text1"/>
          <w:spacing w:val="-67"/>
          <w:sz w:val="28"/>
          <w:szCs w:val="28"/>
        </w:rPr>
        <w:t xml:space="preserve"> </w:t>
      </w:r>
      <w:r w:rsidRPr="005E4B99">
        <w:rPr>
          <w:b/>
          <w:color w:val="000000" w:themeColor="text1"/>
          <w:sz w:val="28"/>
          <w:szCs w:val="28"/>
        </w:rPr>
        <w:t>ВРЕГУЛЮВАННЯ</w:t>
      </w:r>
      <w:r w:rsidRPr="005E4B99">
        <w:rPr>
          <w:b/>
          <w:color w:val="000000" w:themeColor="text1"/>
          <w:spacing w:val="-2"/>
          <w:sz w:val="28"/>
          <w:szCs w:val="28"/>
        </w:rPr>
        <w:t xml:space="preserve"> </w:t>
      </w:r>
      <w:r w:rsidRPr="005E4B99">
        <w:rPr>
          <w:b/>
          <w:color w:val="000000" w:themeColor="text1"/>
          <w:sz w:val="28"/>
          <w:szCs w:val="28"/>
        </w:rPr>
        <w:t>ПРОСТРОЧЕНОЇ</w:t>
      </w:r>
      <w:r w:rsidRPr="005E4B99">
        <w:rPr>
          <w:b/>
          <w:color w:val="000000" w:themeColor="text1"/>
          <w:spacing w:val="-1"/>
          <w:sz w:val="28"/>
          <w:szCs w:val="28"/>
        </w:rPr>
        <w:t xml:space="preserve"> </w:t>
      </w:r>
      <w:r w:rsidRPr="005E4B99">
        <w:rPr>
          <w:b/>
          <w:color w:val="000000" w:themeColor="text1"/>
          <w:sz w:val="28"/>
          <w:szCs w:val="28"/>
        </w:rPr>
        <w:t>ЗАБОРГОВАНОСТІ</w:t>
      </w:r>
      <w:r w:rsidR="005E4B99" w:rsidRPr="005E4B99">
        <w:rPr>
          <w:b/>
          <w:color w:val="000000" w:themeColor="text1"/>
          <w:sz w:val="28"/>
          <w:szCs w:val="28"/>
        </w:rPr>
        <w:t xml:space="preserve">, В ТОМУ ЧИСЛІ ДЛЯ </w:t>
      </w:r>
      <w:r w:rsidR="005E4B99" w:rsidRPr="005E4B99">
        <w:rPr>
          <w:b/>
          <w:color w:val="000000" w:themeColor="text1"/>
          <w:sz w:val="28"/>
          <w:szCs w:val="28"/>
        </w:rPr>
        <w:t>КЛІЄНТІВ, ЯКІ ВІДНОСЯТЬСЯ ДО ЗАХИЩЕНОЇ КАТЕГОРІЇ</w:t>
      </w:r>
    </w:p>
    <w:p w14:paraId="0314504C" w14:textId="26CA759E" w:rsidR="009553B5" w:rsidRPr="005E4B99" w:rsidRDefault="005E4B99" w:rsidP="005E4B99">
      <w:pPr>
        <w:pStyle w:val="1"/>
        <w:spacing w:before="159"/>
        <w:ind w:right="0"/>
        <w:rPr>
          <w:color w:val="000000" w:themeColor="text1"/>
        </w:rPr>
      </w:pPr>
      <w:r w:rsidRPr="005E4B99">
        <w:rPr>
          <w:color w:val="000000" w:themeColor="text1"/>
        </w:rPr>
        <w:t>Загальний п</w:t>
      </w:r>
      <w:r w:rsidR="001262C8" w:rsidRPr="005E4B99">
        <w:rPr>
          <w:color w:val="000000" w:themeColor="text1"/>
        </w:rPr>
        <w:t>орядок</w:t>
      </w:r>
      <w:r w:rsidR="001262C8" w:rsidRPr="005E4B99">
        <w:rPr>
          <w:color w:val="000000" w:themeColor="text1"/>
          <w:spacing w:val="-5"/>
        </w:rPr>
        <w:t xml:space="preserve"> </w:t>
      </w:r>
      <w:r w:rsidR="001262C8" w:rsidRPr="005E4B99">
        <w:rPr>
          <w:color w:val="000000" w:themeColor="text1"/>
        </w:rPr>
        <w:t>погашення</w:t>
      </w:r>
      <w:r w:rsidR="001262C8" w:rsidRPr="005E4B99">
        <w:rPr>
          <w:color w:val="000000" w:themeColor="text1"/>
          <w:spacing w:val="-5"/>
        </w:rPr>
        <w:t xml:space="preserve"> </w:t>
      </w:r>
      <w:r w:rsidR="001262C8" w:rsidRPr="005E4B99">
        <w:rPr>
          <w:color w:val="000000" w:themeColor="text1"/>
        </w:rPr>
        <w:t>заборгованості,</w:t>
      </w:r>
      <w:r w:rsidR="001262C8" w:rsidRPr="005E4B99">
        <w:rPr>
          <w:color w:val="000000" w:themeColor="text1"/>
          <w:spacing w:val="-6"/>
        </w:rPr>
        <w:t xml:space="preserve"> </w:t>
      </w:r>
      <w:r w:rsidR="001262C8" w:rsidRPr="005E4B99">
        <w:rPr>
          <w:color w:val="000000" w:themeColor="text1"/>
        </w:rPr>
        <w:t>що</w:t>
      </w:r>
      <w:r w:rsidR="001262C8" w:rsidRPr="005E4B99">
        <w:rPr>
          <w:color w:val="000000" w:themeColor="text1"/>
          <w:spacing w:val="-3"/>
        </w:rPr>
        <w:t xml:space="preserve"> </w:t>
      </w:r>
      <w:r w:rsidR="001262C8" w:rsidRPr="005E4B99">
        <w:rPr>
          <w:color w:val="000000" w:themeColor="text1"/>
        </w:rPr>
        <w:t>визначен</w:t>
      </w:r>
      <w:r w:rsidRPr="005E4B99">
        <w:rPr>
          <w:color w:val="000000" w:themeColor="text1"/>
        </w:rPr>
        <w:t>ий</w:t>
      </w:r>
      <w:r w:rsidR="001262C8" w:rsidRPr="005E4B99">
        <w:rPr>
          <w:color w:val="000000" w:themeColor="text1"/>
          <w:spacing w:val="-3"/>
        </w:rPr>
        <w:t xml:space="preserve"> </w:t>
      </w:r>
      <w:r w:rsidR="001262C8" w:rsidRPr="005E4B99">
        <w:rPr>
          <w:color w:val="000000" w:themeColor="text1"/>
        </w:rPr>
        <w:t>в</w:t>
      </w:r>
      <w:r w:rsidR="001262C8" w:rsidRPr="005E4B99">
        <w:rPr>
          <w:color w:val="000000" w:themeColor="text1"/>
          <w:spacing w:val="-4"/>
        </w:rPr>
        <w:t xml:space="preserve"> </w:t>
      </w:r>
      <w:r w:rsidR="001262C8" w:rsidRPr="005E4B99">
        <w:rPr>
          <w:color w:val="000000" w:themeColor="text1"/>
        </w:rPr>
        <w:t>кредитних</w:t>
      </w:r>
      <w:r w:rsidR="001262C8" w:rsidRPr="005E4B99">
        <w:rPr>
          <w:color w:val="000000" w:themeColor="text1"/>
          <w:spacing w:val="-3"/>
        </w:rPr>
        <w:t xml:space="preserve"> </w:t>
      </w:r>
      <w:r w:rsidR="001262C8" w:rsidRPr="005E4B99">
        <w:rPr>
          <w:color w:val="000000" w:themeColor="text1"/>
        </w:rPr>
        <w:t>договорах.</w:t>
      </w:r>
    </w:p>
    <w:p w14:paraId="3D5937CB" w14:textId="396ACA50" w:rsidR="009553B5" w:rsidRPr="005E4B99" w:rsidRDefault="001262C8" w:rsidP="005E4B99">
      <w:pPr>
        <w:pStyle w:val="a3"/>
        <w:spacing w:before="187"/>
        <w:rPr>
          <w:color w:val="000000" w:themeColor="text1"/>
        </w:rPr>
      </w:pPr>
      <w:r w:rsidRPr="005E4B99">
        <w:rPr>
          <w:color w:val="000000" w:themeColor="text1"/>
        </w:rPr>
        <w:t>Повернення позики Позичальник здійснює у строки, визначені кредитним</w:t>
      </w:r>
      <w:r w:rsidRPr="005E4B99">
        <w:rPr>
          <w:color w:val="000000" w:themeColor="text1"/>
          <w:spacing w:val="1"/>
        </w:rPr>
        <w:t xml:space="preserve"> </w:t>
      </w:r>
      <w:r w:rsidRPr="005E4B99">
        <w:rPr>
          <w:color w:val="000000" w:themeColor="text1"/>
        </w:rPr>
        <w:t>договором,</w:t>
      </w:r>
      <w:r w:rsidRPr="005E4B99">
        <w:rPr>
          <w:color w:val="000000" w:themeColor="text1"/>
          <w:spacing w:val="1"/>
        </w:rPr>
        <w:t xml:space="preserve"> </w:t>
      </w:r>
      <w:r w:rsidRPr="005E4B99">
        <w:rPr>
          <w:color w:val="000000" w:themeColor="text1"/>
        </w:rPr>
        <w:t>відповідно</w:t>
      </w:r>
      <w:r w:rsidRPr="005E4B99">
        <w:rPr>
          <w:color w:val="000000" w:themeColor="text1"/>
          <w:spacing w:val="1"/>
        </w:rPr>
        <w:t xml:space="preserve"> </w:t>
      </w:r>
      <w:r w:rsidRPr="005E4B99">
        <w:rPr>
          <w:color w:val="000000" w:themeColor="text1"/>
        </w:rPr>
        <w:t>до</w:t>
      </w:r>
      <w:r w:rsidRPr="005E4B99">
        <w:rPr>
          <w:color w:val="000000" w:themeColor="text1"/>
          <w:spacing w:val="1"/>
        </w:rPr>
        <w:t xml:space="preserve"> </w:t>
      </w:r>
      <w:r w:rsidRPr="005E4B99">
        <w:rPr>
          <w:color w:val="000000" w:themeColor="text1"/>
        </w:rPr>
        <w:t>графіку</w:t>
      </w:r>
      <w:r w:rsidRPr="005E4B99">
        <w:rPr>
          <w:color w:val="000000" w:themeColor="text1"/>
          <w:spacing w:val="1"/>
        </w:rPr>
        <w:t xml:space="preserve"> </w:t>
      </w:r>
      <w:r w:rsidRPr="005E4B99">
        <w:rPr>
          <w:color w:val="000000" w:themeColor="text1"/>
        </w:rPr>
        <w:t>платежів,</w:t>
      </w:r>
      <w:r w:rsidRPr="005E4B99">
        <w:rPr>
          <w:color w:val="000000" w:themeColor="text1"/>
          <w:spacing w:val="1"/>
        </w:rPr>
        <w:t xml:space="preserve"> </w:t>
      </w:r>
      <w:r w:rsidRPr="005E4B99">
        <w:rPr>
          <w:color w:val="000000" w:themeColor="text1"/>
        </w:rPr>
        <w:t>наведеного</w:t>
      </w:r>
      <w:r w:rsidRPr="005E4B99">
        <w:rPr>
          <w:color w:val="000000" w:themeColor="text1"/>
          <w:spacing w:val="1"/>
        </w:rPr>
        <w:t xml:space="preserve"> </w:t>
      </w:r>
      <w:r w:rsidRPr="005E4B99">
        <w:rPr>
          <w:color w:val="000000" w:themeColor="text1"/>
        </w:rPr>
        <w:t>в</w:t>
      </w:r>
      <w:r w:rsidRPr="005E4B99">
        <w:rPr>
          <w:color w:val="000000" w:themeColor="text1"/>
          <w:spacing w:val="1"/>
        </w:rPr>
        <w:t xml:space="preserve"> </w:t>
      </w:r>
      <w:r w:rsidRPr="005E4B99">
        <w:rPr>
          <w:color w:val="000000" w:themeColor="text1"/>
        </w:rPr>
        <w:t>Додатку</w:t>
      </w:r>
      <w:r w:rsidRPr="005E4B99">
        <w:rPr>
          <w:color w:val="000000" w:themeColor="text1"/>
          <w:spacing w:val="1"/>
        </w:rPr>
        <w:t xml:space="preserve"> </w:t>
      </w:r>
      <w:r w:rsidRPr="005E4B99">
        <w:rPr>
          <w:color w:val="000000" w:themeColor="text1"/>
        </w:rPr>
        <w:t>до</w:t>
      </w:r>
      <w:r w:rsidRPr="005E4B99">
        <w:rPr>
          <w:color w:val="000000" w:themeColor="text1"/>
          <w:spacing w:val="1"/>
        </w:rPr>
        <w:t xml:space="preserve"> </w:t>
      </w:r>
      <w:r w:rsidRPr="005E4B99">
        <w:rPr>
          <w:color w:val="000000" w:themeColor="text1"/>
        </w:rPr>
        <w:t>кредитного</w:t>
      </w:r>
      <w:r w:rsidRPr="005E4B99">
        <w:rPr>
          <w:color w:val="000000" w:themeColor="text1"/>
          <w:spacing w:val="-3"/>
        </w:rPr>
        <w:t xml:space="preserve"> </w:t>
      </w:r>
      <w:r w:rsidRPr="005E4B99">
        <w:rPr>
          <w:color w:val="000000" w:themeColor="text1"/>
        </w:rPr>
        <w:t>договору.</w:t>
      </w:r>
    </w:p>
    <w:p w14:paraId="22BE4BD4" w14:textId="77777777" w:rsidR="009553B5" w:rsidRPr="005E4B99" w:rsidRDefault="001262C8" w:rsidP="005E4B99">
      <w:pPr>
        <w:pStyle w:val="a3"/>
        <w:rPr>
          <w:color w:val="000000" w:themeColor="text1"/>
        </w:rPr>
      </w:pPr>
      <w:r w:rsidRPr="005E4B99">
        <w:rPr>
          <w:color w:val="000000" w:themeColor="text1"/>
        </w:rPr>
        <w:t>При наявності простроченої заборгованості за кредитним договором кошти,</w:t>
      </w:r>
      <w:r w:rsidRPr="005E4B99">
        <w:rPr>
          <w:color w:val="000000" w:themeColor="text1"/>
          <w:spacing w:val="-67"/>
        </w:rPr>
        <w:t xml:space="preserve"> </w:t>
      </w:r>
      <w:r w:rsidRPr="005E4B99">
        <w:rPr>
          <w:color w:val="000000" w:themeColor="text1"/>
        </w:rPr>
        <w:t>що</w:t>
      </w:r>
      <w:r w:rsidRPr="005E4B99">
        <w:rPr>
          <w:color w:val="000000" w:themeColor="text1"/>
          <w:spacing w:val="1"/>
        </w:rPr>
        <w:t xml:space="preserve"> </w:t>
      </w:r>
      <w:r w:rsidRPr="005E4B99">
        <w:rPr>
          <w:color w:val="000000" w:themeColor="text1"/>
        </w:rPr>
        <w:t>спрямовуються</w:t>
      </w:r>
      <w:r w:rsidRPr="005E4B99">
        <w:rPr>
          <w:color w:val="000000" w:themeColor="text1"/>
          <w:spacing w:val="1"/>
        </w:rPr>
        <w:t xml:space="preserve"> </w:t>
      </w:r>
      <w:r w:rsidRPr="005E4B99">
        <w:rPr>
          <w:color w:val="000000" w:themeColor="text1"/>
        </w:rPr>
        <w:t>Позичальником</w:t>
      </w:r>
      <w:r w:rsidRPr="005E4B99">
        <w:rPr>
          <w:color w:val="000000" w:themeColor="text1"/>
          <w:spacing w:val="1"/>
        </w:rPr>
        <w:t xml:space="preserve"> </w:t>
      </w:r>
      <w:r w:rsidRPr="005E4B99">
        <w:rPr>
          <w:color w:val="000000" w:themeColor="text1"/>
        </w:rPr>
        <w:t>на</w:t>
      </w:r>
      <w:r w:rsidRPr="005E4B99">
        <w:rPr>
          <w:color w:val="000000" w:themeColor="text1"/>
          <w:spacing w:val="1"/>
        </w:rPr>
        <w:t xml:space="preserve"> </w:t>
      </w:r>
      <w:r w:rsidRPr="005E4B99">
        <w:rPr>
          <w:color w:val="000000" w:themeColor="text1"/>
        </w:rPr>
        <w:t>виконання</w:t>
      </w:r>
      <w:r w:rsidRPr="005E4B99">
        <w:rPr>
          <w:color w:val="000000" w:themeColor="text1"/>
          <w:spacing w:val="1"/>
        </w:rPr>
        <w:t xml:space="preserve"> </w:t>
      </w:r>
      <w:r w:rsidRPr="005E4B99">
        <w:rPr>
          <w:color w:val="000000" w:themeColor="text1"/>
        </w:rPr>
        <w:t>зобов’язань</w:t>
      </w:r>
      <w:r w:rsidRPr="005E4B99">
        <w:rPr>
          <w:color w:val="000000" w:themeColor="text1"/>
          <w:spacing w:val="1"/>
        </w:rPr>
        <w:t xml:space="preserve"> </w:t>
      </w:r>
      <w:r w:rsidRPr="005E4B99">
        <w:rPr>
          <w:color w:val="000000" w:themeColor="text1"/>
        </w:rPr>
        <w:t>за</w:t>
      </w:r>
      <w:r w:rsidRPr="005E4B99">
        <w:rPr>
          <w:color w:val="000000" w:themeColor="text1"/>
          <w:spacing w:val="1"/>
        </w:rPr>
        <w:t xml:space="preserve"> </w:t>
      </w:r>
      <w:r w:rsidRPr="005E4B99">
        <w:rPr>
          <w:color w:val="000000" w:themeColor="text1"/>
        </w:rPr>
        <w:t>кредитним</w:t>
      </w:r>
      <w:r w:rsidRPr="005E4B99">
        <w:rPr>
          <w:color w:val="000000" w:themeColor="text1"/>
          <w:spacing w:val="1"/>
        </w:rPr>
        <w:t xml:space="preserve"> </w:t>
      </w:r>
      <w:r w:rsidRPr="005E4B99">
        <w:rPr>
          <w:color w:val="000000" w:themeColor="text1"/>
        </w:rPr>
        <w:t>договором,</w:t>
      </w:r>
      <w:r w:rsidRPr="005E4B99">
        <w:rPr>
          <w:color w:val="000000" w:themeColor="text1"/>
          <w:spacing w:val="-3"/>
        </w:rPr>
        <w:t xml:space="preserve"> </w:t>
      </w:r>
      <w:r w:rsidRPr="005E4B99">
        <w:rPr>
          <w:color w:val="000000" w:themeColor="text1"/>
        </w:rPr>
        <w:t>зараховуються</w:t>
      </w:r>
      <w:r w:rsidRPr="005E4B99">
        <w:rPr>
          <w:color w:val="000000" w:themeColor="text1"/>
          <w:spacing w:val="-1"/>
        </w:rPr>
        <w:t xml:space="preserve"> </w:t>
      </w:r>
      <w:r w:rsidRPr="005E4B99">
        <w:rPr>
          <w:color w:val="000000" w:themeColor="text1"/>
        </w:rPr>
        <w:t>з</w:t>
      </w:r>
      <w:r w:rsidRPr="005E4B99">
        <w:rPr>
          <w:color w:val="000000" w:themeColor="text1"/>
          <w:spacing w:val="-1"/>
        </w:rPr>
        <w:t xml:space="preserve"> </w:t>
      </w:r>
      <w:r w:rsidRPr="005E4B99">
        <w:rPr>
          <w:color w:val="000000" w:themeColor="text1"/>
        </w:rPr>
        <w:t>додержанням</w:t>
      </w:r>
      <w:r w:rsidRPr="005E4B99">
        <w:rPr>
          <w:color w:val="000000" w:themeColor="text1"/>
          <w:spacing w:val="-1"/>
        </w:rPr>
        <w:t xml:space="preserve"> </w:t>
      </w:r>
      <w:r w:rsidRPr="005E4B99">
        <w:rPr>
          <w:color w:val="000000" w:themeColor="text1"/>
        </w:rPr>
        <w:t>наступної</w:t>
      </w:r>
      <w:r w:rsidRPr="005E4B99">
        <w:rPr>
          <w:color w:val="000000" w:themeColor="text1"/>
          <w:spacing w:val="-2"/>
        </w:rPr>
        <w:t xml:space="preserve"> </w:t>
      </w:r>
      <w:r w:rsidRPr="005E4B99">
        <w:rPr>
          <w:color w:val="000000" w:themeColor="text1"/>
        </w:rPr>
        <w:t>черговості:</w:t>
      </w:r>
    </w:p>
    <w:p w14:paraId="5B4F7D2B" w14:textId="77777777" w:rsidR="001262C8" w:rsidRPr="005E4B99" w:rsidRDefault="001262C8" w:rsidP="005E4B99">
      <w:pPr>
        <w:widowControl/>
        <w:numPr>
          <w:ilvl w:val="0"/>
          <w:numId w:val="1"/>
        </w:numPr>
        <w:tabs>
          <w:tab w:val="clear" w:pos="748"/>
          <w:tab w:val="num" w:pos="180"/>
        </w:tabs>
        <w:autoSpaceDE/>
        <w:autoSpaceDN/>
        <w:ind w:left="0" w:firstLine="0"/>
        <w:jc w:val="both"/>
        <w:rPr>
          <w:color w:val="000000" w:themeColor="text1"/>
          <w:sz w:val="28"/>
          <w:szCs w:val="28"/>
        </w:rPr>
      </w:pPr>
      <w:r w:rsidRPr="005E4B99">
        <w:rPr>
          <w:color w:val="000000" w:themeColor="text1"/>
          <w:sz w:val="28"/>
          <w:szCs w:val="28"/>
        </w:rPr>
        <w:t>у першу чергу сплачується заборгованість за простроченими процентами за користування Кредитом та простроченим Кредитом;</w:t>
      </w:r>
    </w:p>
    <w:p w14:paraId="1381CF83" w14:textId="77777777" w:rsidR="001262C8" w:rsidRPr="005E4B99" w:rsidRDefault="001262C8" w:rsidP="005E4B99">
      <w:pPr>
        <w:widowControl/>
        <w:numPr>
          <w:ilvl w:val="0"/>
          <w:numId w:val="1"/>
        </w:numPr>
        <w:tabs>
          <w:tab w:val="clear" w:pos="748"/>
          <w:tab w:val="num" w:pos="180"/>
        </w:tabs>
        <w:autoSpaceDE/>
        <w:autoSpaceDN/>
        <w:ind w:left="0" w:firstLine="0"/>
        <w:jc w:val="both"/>
        <w:rPr>
          <w:color w:val="000000" w:themeColor="text1"/>
          <w:sz w:val="28"/>
          <w:szCs w:val="28"/>
        </w:rPr>
      </w:pPr>
      <w:r w:rsidRPr="005E4B99">
        <w:rPr>
          <w:color w:val="000000" w:themeColor="text1"/>
          <w:sz w:val="28"/>
          <w:szCs w:val="28"/>
        </w:rPr>
        <w:t xml:space="preserve">у другу чергу сплачуються строкові проценти за користування Кредитом та строкова заборгованість за Кредитом; </w:t>
      </w:r>
    </w:p>
    <w:p w14:paraId="760295D9" w14:textId="77777777" w:rsidR="001262C8" w:rsidRPr="005E4B99" w:rsidRDefault="001262C8" w:rsidP="005E4B99">
      <w:pPr>
        <w:widowControl/>
        <w:numPr>
          <w:ilvl w:val="0"/>
          <w:numId w:val="1"/>
        </w:numPr>
        <w:tabs>
          <w:tab w:val="clear" w:pos="748"/>
          <w:tab w:val="num" w:pos="180"/>
        </w:tabs>
        <w:autoSpaceDE/>
        <w:autoSpaceDN/>
        <w:ind w:left="0" w:firstLine="0"/>
        <w:jc w:val="both"/>
        <w:rPr>
          <w:color w:val="000000" w:themeColor="text1"/>
          <w:sz w:val="28"/>
          <w:szCs w:val="28"/>
        </w:rPr>
      </w:pPr>
      <w:r w:rsidRPr="005E4B99">
        <w:rPr>
          <w:color w:val="000000" w:themeColor="text1"/>
          <w:sz w:val="28"/>
          <w:szCs w:val="28"/>
        </w:rPr>
        <w:t xml:space="preserve">у третю чергу сплачуються витрати Установи, пов’язані з одержанням виконання за борговими зобов’язаннями за Договором та зверненням стягнення на предмет забезпечення (за їх наявності); </w:t>
      </w:r>
    </w:p>
    <w:p w14:paraId="5C3BAE0D" w14:textId="77777777" w:rsidR="001262C8" w:rsidRPr="005E4B99" w:rsidRDefault="001262C8" w:rsidP="005E4B99">
      <w:pPr>
        <w:widowControl/>
        <w:numPr>
          <w:ilvl w:val="0"/>
          <w:numId w:val="1"/>
        </w:numPr>
        <w:tabs>
          <w:tab w:val="clear" w:pos="748"/>
          <w:tab w:val="num" w:pos="180"/>
        </w:tabs>
        <w:autoSpaceDE/>
        <w:autoSpaceDN/>
        <w:ind w:left="0" w:firstLine="0"/>
        <w:jc w:val="both"/>
        <w:rPr>
          <w:color w:val="000000" w:themeColor="text1"/>
          <w:sz w:val="28"/>
          <w:szCs w:val="28"/>
        </w:rPr>
      </w:pPr>
      <w:r w:rsidRPr="005E4B99">
        <w:rPr>
          <w:color w:val="000000" w:themeColor="text1"/>
          <w:sz w:val="28"/>
          <w:szCs w:val="28"/>
        </w:rPr>
        <w:t>у четверту чергу сплачується пеня за прострочення сплати Кредиту та Процентів.</w:t>
      </w:r>
    </w:p>
    <w:p w14:paraId="763A35E6" w14:textId="28D59CDA" w:rsidR="009553B5" w:rsidRPr="005E4B99" w:rsidRDefault="001262C8" w:rsidP="005E4B99">
      <w:pPr>
        <w:pStyle w:val="a3"/>
        <w:spacing w:before="0"/>
        <w:rPr>
          <w:color w:val="000000" w:themeColor="text1"/>
        </w:rPr>
      </w:pPr>
      <w:r w:rsidRPr="005E4B99">
        <w:rPr>
          <w:color w:val="000000" w:themeColor="text1"/>
        </w:rPr>
        <w:t>У</w:t>
      </w:r>
      <w:r w:rsidRPr="005E4B99">
        <w:rPr>
          <w:color w:val="000000" w:themeColor="text1"/>
          <w:spacing w:val="1"/>
        </w:rPr>
        <w:t xml:space="preserve"> </w:t>
      </w:r>
      <w:r w:rsidRPr="005E4B99">
        <w:rPr>
          <w:color w:val="000000" w:themeColor="text1"/>
        </w:rPr>
        <w:t>випадку, якщо Позичальник має заборгованість зі</w:t>
      </w:r>
      <w:r w:rsidRPr="005E4B99">
        <w:rPr>
          <w:color w:val="000000" w:themeColor="text1"/>
          <w:spacing w:val="1"/>
        </w:rPr>
        <w:t xml:space="preserve"> </w:t>
      </w:r>
      <w:r w:rsidRPr="005E4B99">
        <w:rPr>
          <w:color w:val="000000" w:themeColor="text1"/>
        </w:rPr>
        <w:t>сплати</w:t>
      </w:r>
      <w:r w:rsidRPr="005E4B99">
        <w:rPr>
          <w:color w:val="000000" w:themeColor="text1"/>
          <w:spacing w:val="1"/>
        </w:rPr>
        <w:t xml:space="preserve"> </w:t>
      </w:r>
      <w:r w:rsidRPr="005E4B99">
        <w:rPr>
          <w:color w:val="000000" w:themeColor="text1"/>
        </w:rPr>
        <w:t>більше, ніж</w:t>
      </w:r>
      <w:r w:rsidRPr="005E4B99">
        <w:rPr>
          <w:color w:val="000000" w:themeColor="text1"/>
          <w:spacing w:val="1"/>
        </w:rPr>
        <w:t xml:space="preserve"> </w:t>
      </w:r>
      <w:r w:rsidRPr="005E4B99">
        <w:rPr>
          <w:color w:val="000000" w:themeColor="text1"/>
        </w:rPr>
        <w:t>одного платежу (тобто зі сплати процентів повністю або частково, або інших</w:t>
      </w:r>
      <w:r w:rsidRPr="005E4B99">
        <w:rPr>
          <w:color w:val="000000" w:themeColor="text1"/>
          <w:spacing w:val="1"/>
        </w:rPr>
        <w:t xml:space="preserve"> </w:t>
      </w:r>
      <w:r w:rsidRPr="005E4B99">
        <w:rPr>
          <w:color w:val="000000" w:themeColor="text1"/>
        </w:rPr>
        <w:t>грошових зобов`язань) за цим Договором, сплата (погашення) його грошових</w:t>
      </w:r>
      <w:r w:rsidRPr="005E4B99">
        <w:rPr>
          <w:color w:val="000000" w:themeColor="text1"/>
          <w:spacing w:val="1"/>
        </w:rPr>
        <w:t xml:space="preserve"> </w:t>
      </w:r>
      <w:r w:rsidRPr="005E4B99">
        <w:rPr>
          <w:color w:val="000000" w:themeColor="text1"/>
        </w:rPr>
        <w:t xml:space="preserve">зобов’язань за такими </w:t>
      </w:r>
      <w:proofErr w:type="spellStart"/>
      <w:r w:rsidRPr="005E4B99">
        <w:rPr>
          <w:color w:val="000000" w:themeColor="text1"/>
        </w:rPr>
        <w:t>платежами</w:t>
      </w:r>
      <w:proofErr w:type="spellEnd"/>
      <w:r w:rsidRPr="005E4B99">
        <w:rPr>
          <w:color w:val="000000" w:themeColor="text1"/>
        </w:rPr>
        <w:t xml:space="preserve"> відбувається згідно із термінами/строками</w:t>
      </w:r>
      <w:r w:rsidRPr="005E4B99">
        <w:rPr>
          <w:color w:val="000000" w:themeColor="text1"/>
          <w:spacing w:val="1"/>
        </w:rPr>
        <w:t xml:space="preserve"> </w:t>
      </w:r>
      <w:r w:rsidRPr="005E4B99">
        <w:rPr>
          <w:color w:val="000000" w:themeColor="text1"/>
        </w:rPr>
        <w:t>виникнення</w:t>
      </w:r>
      <w:r w:rsidRPr="005E4B99">
        <w:rPr>
          <w:color w:val="000000" w:themeColor="text1"/>
          <w:spacing w:val="1"/>
        </w:rPr>
        <w:t xml:space="preserve"> </w:t>
      </w:r>
      <w:r w:rsidRPr="005E4B99">
        <w:rPr>
          <w:color w:val="000000" w:themeColor="text1"/>
        </w:rPr>
        <w:t>заборгованості</w:t>
      </w:r>
      <w:r w:rsidRPr="005E4B99">
        <w:rPr>
          <w:color w:val="000000" w:themeColor="text1"/>
          <w:spacing w:val="1"/>
        </w:rPr>
        <w:t xml:space="preserve"> </w:t>
      </w:r>
      <w:r w:rsidRPr="005E4B99">
        <w:rPr>
          <w:color w:val="000000" w:themeColor="text1"/>
        </w:rPr>
        <w:t>Позичальника,</w:t>
      </w:r>
      <w:r w:rsidRPr="005E4B99">
        <w:rPr>
          <w:color w:val="000000" w:themeColor="text1"/>
          <w:spacing w:val="1"/>
        </w:rPr>
        <w:t xml:space="preserve"> </w:t>
      </w:r>
      <w:r w:rsidRPr="005E4B99">
        <w:rPr>
          <w:color w:val="000000" w:themeColor="text1"/>
        </w:rPr>
        <w:t>починаючи</w:t>
      </w:r>
      <w:r w:rsidRPr="005E4B99">
        <w:rPr>
          <w:color w:val="000000" w:themeColor="text1"/>
          <w:spacing w:val="1"/>
        </w:rPr>
        <w:t xml:space="preserve"> </w:t>
      </w:r>
      <w:r w:rsidRPr="005E4B99">
        <w:rPr>
          <w:color w:val="000000" w:themeColor="text1"/>
        </w:rPr>
        <w:t>з</w:t>
      </w:r>
      <w:r w:rsidRPr="005E4B99">
        <w:rPr>
          <w:color w:val="000000" w:themeColor="text1"/>
          <w:spacing w:val="1"/>
        </w:rPr>
        <w:t xml:space="preserve"> </w:t>
      </w:r>
      <w:r w:rsidRPr="005E4B99">
        <w:rPr>
          <w:color w:val="000000" w:themeColor="text1"/>
        </w:rPr>
        <w:t>найдавнішого</w:t>
      </w:r>
      <w:r w:rsidRPr="005E4B99">
        <w:rPr>
          <w:color w:val="000000" w:themeColor="text1"/>
          <w:spacing w:val="1"/>
        </w:rPr>
        <w:t xml:space="preserve"> </w:t>
      </w:r>
      <w:r w:rsidRPr="005E4B99">
        <w:rPr>
          <w:color w:val="000000" w:themeColor="text1"/>
        </w:rPr>
        <w:t>(за</w:t>
      </w:r>
      <w:r w:rsidRPr="005E4B99">
        <w:rPr>
          <w:color w:val="000000" w:themeColor="text1"/>
          <w:spacing w:val="1"/>
        </w:rPr>
        <w:t xml:space="preserve"> </w:t>
      </w:r>
      <w:r w:rsidRPr="005E4B99">
        <w:rPr>
          <w:color w:val="000000" w:themeColor="text1"/>
        </w:rPr>
        <w:t>строком виникнення) платежу і включно до поточного платежу, дотримуючись</w:t>
      </w:r>
      <w:r w:rsidRPr="005E4B99">
        <w:rPr>
          <w:color w:val="000000" w:themeColor="text1"/>
          <w:spacing w:val="1"/>
        </w:rPr>
        <w:t xml:space="preserve"> </w:t>
      </w:r>
      <w:r w:rsidRPr="005E4B99">
        <w:rPr>
          <w:color w:val="000000" w:themeColor="text1"/>
        </w:rPr>
        <w:t>черговості</w:t>
      </w:r>
      <w:r w:rsidRPr="005E4B99">
        <w:rPr>
          <w:color w:val="000000" w:themeColor="text1"/>
          <w:spacing w:val="1"/>
        </w:rPr>
        <w:t xml:space="preserve"> </w:t>
      </w:r>
      <w:r w:rsidRPr="005E4B99">
        <w:rPr>
          <w:color w:val="000000" w:themeColor="text1"/>
        </w:rPr>
        <w:t>сплати</w:t>
      </w:r>
      <w:r w:rsidRPr="005E4B99">
        <w:rPr>
          <w:color w:val="000000" w:themeColor="text1"/>
          <w:spacing w:val="1"/>
        </w:rPr>
        <w:t xml:space="preserve"> </w:t>
      </w:r>
      <w:r w:rsidRPr="005E4B99">
        <w:rPr>
          <w:color w:val="000000" w:themeColor="text1"/>
        </w:rPr>
        <w:t>(погашення),</w:t>
      </w:r>
      <w:r w:rsidRPr="005E4B99">
        <w:rPr>
          <w:color w:val="000000" w:themeColor="text1"/>
          <w:spacing w:val="1"/>
        </w:rPr>
        <w:t xml:space="preserve"> </w:t>
      </w:r>
      <w:r w:rsidRPr="005E4B99">
        <w:rPr>
          <w:color w:val="000000" w:themeColor="text1"/>
        </w:rPr>
        <w:t>вказаної</w:t>
      </w:r>
      <w:r w:rsidRPr="005E4B99">
        <w:rPr>
          <w:color w:val="000000" w:themeColor="text1"/>
          <w:spacing w:val="1"/>
        </w:rPr>
        <w:t xml:space="preserve"> </w:t>
      </w:r>
      <w:r w:rsidRPr="005E4B99">
        <w:rPr>
          <w:color w:val="000000" w:themeColor="text1"/>
        </w:rPr>
        <w:t>у</w:t>
      </w:r>
      <w:r w:rsidRPr="005E4B99">
        <w:rPr>
          <w:color w:val="000000" w:themeColor="text1"/>
          <w:spacing w:val="1"/>
        </w:rPr>
        <w:t xml:space="preserve"> </w:t>
      </w:r>
      <w:r w:rsidRPr="005E4B99">
        <w:rPr>
          <w:color w:val="000000" w:themeColor="text1"/>
        </w:rPr>
        <w:t>кредитному</w:t>
      </w:r>
      <w:r w:rsidRPr="005E4B99">
        <w:rPr>
          <w:color w:val="000000" w:themeColor="text1"/>
          <w:spacing w:val="1"/>
        </w:rPr>
        <w:t xml:space="preserve"> </w:t>
      </w:r>
      <w:r w:rsidRPr="005E4B99">
        <w:rPr>
          <w:color w:val="000000" w:themeColor="text1"/>
        </w:rPr>
        <w:t>договорі,</w:t>
      </w:r>
      <w:r w:rsidRPr="005E4B99">
        <w:rPr>
          <w:color w:val="000000" w:themeColor="text1"/>
          <w:spacing w:val="1"/>
        </w:rPr>
        <w:t xml:space="preserve"> </w:t>
      </w:r>
      <w:r w:rsidRPr="005E4B99">
        <w:rPr>
          <w:color w:val="000000" w:themeColor="text1"/>
        </w:rPr>
        <w:t>стосовно</w:t>
      </w:r>
      <w:r w:rsidRPr="005E4B99">
        <w:rPr>
          <w:color w:val="000000" w:themeColor="text1"/>
          <w:spacing w:val="1"/>
        </w:rPr>
        <w:t xml:space="preserve"> </w:t>
      </w:r>
      <w:r w:rsidRPr="005E4B99">
        <w:rPr>
          <w:color w:val="000000" w:themeColor="text1"/>
        </w:rPr>
        <w:t>кожного</w:t>
      </w:r>
      <w:r w:rsidRPr="005E4B99">
        <w:rPr>
          <w:color w:val="000000" w:themeColor="text1"/>
          <w:spacing w:val="-3"/>
        </w:rPr>
        <w:t xml:space="preserve"> </w:t>
      </w:r>
      <w:r w:rsidRPr="005E4B99">
        <w:rPr>
          <w:color w:val="000000" w:themeColor="text1"/>
        </w:rPr>
        <w:t>окремого</w:t>
      </w:r>
      <w:r w:rsidRPr="005E4B99">
        <w:rPr>
          <w:color w:val="000000" w:themeColor="text1"/>
          <w:spacing w:val="1"/>
        </w:rPr>
        <w:t xml:space="preserve"> </w:t>
      </w:r>
      <w:r w:rsidRPr="005E4B99">
        <w:rPr>
          <w:color w:val="000000" w:themeColor="text1"/>
        </w:rPr>
        <w:t>платежу.</w:t>
      </w:r>
    </w:p>
    <w:p w14:paraId="3232AABF" w14:textId="77777777" w:rsidR="009553B5" w:rsidRPr="005E4B99" w:rsidRDefault="001262C8" w:rsidP="005E4B99">
      <w:pPr>
        <w:pStyle w:val="a3"/>
        <w:spacing w:before="147"/>
        <w:rPr>
          <w:color w:val="000000" w:themeColor="text1"/>
        </w:rPr>
      </w:pPr>
      <w:r w:rsidRPr="005E4B99">
        <w:rPr>
          <w:color w:val="000000" w:themeColor="text1"/>
        </w:rPr>
        <w:t>У</w:t>
      </w:r>
      <w:r w:rsidRPr="005E4B99">
        <w:rPr>
          <w:color w:val="000000" w:themeColor="text1"/>
          <w:spacing w:val="1"/>
        </w:rPr>
        <w:t xml:space="preserve"> </w:t>
      </w:r>
      <w:r w:rsidRPr="005E4B99">
        <w:rPr>
          <w:color w:val="000000" w:themeColor="text1"/>
        </w:rPr>
        <w:t>випадку</w:t>
      </w:r>
      <w:r w:rsidRPr="005E4B99">
        <w:rPr>
          <w:color w:val="000000" w:themeColor="text1"/>
          <w:spacing w:val="1"/>
        </w:rPr>
        <w:t xml:space="preserve"> </w:t>
      </w:r>
      <w:r w:rsidRPr="005E4B99">
        <w:rPr>
          <w:color w:val="000000" w:themeColor="text1"/>
        </w:rPr>
        <w:t>перерахування</w:t>
      </w:r>
      <w:r w:rsidRPr="005E4B99">
        <w:rPr>
          <w:color w:val="000000" w:themeColor="text1"/>
          <w:spacing w:val="1"/>
        </w:rPr>
        <w:t xml:space="preserve"> </w:t>
      </w:r>
      <w:r w:rsidRPr="005E4B99">
        <w:rPr>
          <w:color w:val="000000" w:themeColor="text1"/>
        </w:rPr>
        <w:t>грошових</w:t>
      </w:r>
      <w:r w:rsidRPr="005E4B99">
        <w:rPr>
          <w:color w:val="000000" w:themeColor="text1"/>
          <w:spacing w:val="1"/>
        </w:rPr>
        <w:t xml:space="preserve"> </w:t>
      </w:r>
      <w:r w:rsidRPr="005E4B99">
        <w:rPr>
          <w:color w:val="000000" w:themeColor="text1"/>
        </w:rPr>
        <w:t>коштів</w:t>
      </w:r>
      <w:r w:rsidRPr="005E4B99">
        <w:rPr>
          <w:color w:val="000000" w:themeColor="text1"/>
          <w:spacing w:val="1"/>
        </w:rPr>
        <w:t xml:space="preserve"> </w:t>
      </w:r>
      <w:r w:rsidRPr="005E4B99">
        <w:rPr>
          <w:color w:val="000000" w:themeColor="text1"/>
        </w:rPr>
        <w:t>на</w:t>
      </w:r>
      <w:r w:rsidRPr="005E4B99">
        <w:rPr>
          <w:color w:val="000000" w:themeColor="text1"/>
          <w:spacing w:val="1"/>
        </w:rPr>
        <w:t xml:space="preserve"> </w:t>
      </w:r>
      <w:r w:rsidRPr="005E4B99">
        <w:rPr>
          <w:color w:val="000000" w:themeColor="text1"/>
        </w:rPr>
        <w:t>погашення</w:t>
      </w:r>
      <w:r w:rsidRPr="005E4B99">
        <w:rPr>
          <w:color w:val="000000" w:themeColor="text1"/>
          <w:spacing w:val="1"/>
        </w:rPr>
        <w:t xml:space="preserve"> </w:t>
      </w:r>
      <w:r w:rsidRPr="005E4B99">
        <w:rPr>
          <w:color w:val="000000" w:themeColor="text1"/>
        </w:rPr>
        <w:t>будь-яких</w:t>
      </w:r>
      <w:r w:rsidRPr="005E4B99">
        <w:rPr>
          <w:color w:val="000000" w:themeColor="text1"/>
          <w:spacing w:val="-67"/>
        </w:rPr>
        <w:t xml:space="preserve"> </w:t>
      </w:r>
      <w:r w:rsidRPr="005E4B99">
        <w:rPr>
          <w:color w:val="000000" w:themeColor="text1"/>
        </w:rPr>
        <w:t>грошових зобов`язань Позичальника за цим Договором у порушення визначеної</w:t>
      </w:r>
      <w:r w:rsidRPr="005E4B99">
        <w:rPr>
          <w:color w:val="000000" w:themeColor="text1"/>
          <w:spacing w:val="-67"/>
        </w:rPr>
        <w:t xml:space="preserve"> </w:t>
      </w:r>
      <w:r w:rsidRPr="005E4B99">
        <w:rPr>
          <w:color w:val="000000" w:themeColor="text1"/>
        </w:rPr>
        <w:t>кредитним</w:t>
      </w:r>
      <w:r w:rsidRPr="005E4B99">
        <w:rPr>
          <w:color w:val="000000" w:themeColor="text1"/>
          <w:spacing w:val="1"/>
        </w:rPr>
        <w:t xml:space="preserve"> </w:t>
      </w:r>
      <w:r w:rsidRPr="005E4B99">
        <w:rPr>
          <w:color w:val="000000" w:themeColor="text1"/>
        </w:rPr>
        <w:t>договором</w:t>
      </w:r>
      <w:r w:rsidRPr="005E4B99">
        <w:rPr>
          <w:color w:val="000000" w:themeColor="text1"/>
          <w:spacing w:val="1"/>
        </w:rPr>
        <w:t xml:space="preserve"> </w:t>
      </w:r>
      <w:r w:rsidRPr="005E4B99">
        <w:rPr>
          <w:color w:val="000000" w:themeColor="text1"/>
        </w:rPr>
        <w:t>черговості,</w:t>
      </w:r>
      <w:r w:rsidRPr="005E4B99">
        <w:rPr>
          <w:color w:val="000000" w:themeColor="text1"/>
          <w:spacing w:val="1"/>
        </w:rPr>
        <w:t xml:space="preserve"> </w:t>
      </w:r>
      <w:proofErr w:type="spellStart"/>
      <w:r w:rsidRPr="005E4B99">
        <w:rPr>
          <w:color w:val="000000" w:themeColor="text1"/>
        </w:rPr>
        <w:t>Кредитодавець</w:t>
      </w:r>
      <w:proofErr w:type="spellEnd"/>
      <w:r w:rsidRPr="005E4B99">
        <w:rPr>
          <w:color w:val="000000" w:themeColor="text1"/>
          <w:spacing w:val="1"/>
        </w:rPr>
        <w:t xml:space="preserve"> </w:t>
      </w:r>
      <w:r w:rsidRPr="005E4B99">
        <w:rPr>
          <w:color w:val="000000" w:themeColor="text1"/>
        </w:rPr>
        <w:t>вправі</w:t>
      </w:r>
      <w:r w:rsidRPr="005E4B99">
        <w:rPr>
          <w:color w:val="000000" w:themeColor="text1"/>
          <w:spacing w:val="1"/>
        </w:rPr>
        <w:t xml:space="preserve"> </w:t>
      </w:r>
      <w:r w:rsidRPr="005E4B99">
        <w:rPr>
          <w:color w:val="000000" w:themeColor="text1"/>
        </w:rPr>
        <w:t>самостійно</w:t>
      </w:r>
      <w:r w:rsidRPr="005E4B99">
        <w:rPr>
          <w:color w:val="000000" w:themeColor="text1"/>
          <w:spacing w:val="1"/>
        </w:rPr>
        <w:t xml:space="preserve"> </w:t>
      </w:r>
      <w:r w:rsidRPr="005E4B99">
        <w:rPr>
          <w:color w:val="000000" w:themeColor="text1"/>
        </w:rPr>
        <w:t>перерозподілити кошти, що надійшли в рахунок погашення таких грошових</w:t>
      </w:r>
      <w:r w:rsidRPr="005E4B99">
        <w:rPr>
          <w:color w:val="000000" w:themeColor="text1"/>
          <w:spacing w:val="1"/>
        </w:rPr>
        <w:t xml:space="preserve"> </w:t>
      </w:r>
      <w:r w:rsidRPr="005E4B99">
        <w:rPr>
          <w:color w:val="000000" w:themeColor="text1"/>
        </w:rPr>
        <w:t>зобов`язань,</w:t>
      </w:r>
      <w:r w:rsidRPr="005E4B99">
        <w:rPr>
          <w:color w:val="000000" w:themeColor="text1"/>
          <w:spacing w:val="-2"/>
        </w:rPr>
        <w:t xml:space="preserve"> </w:t>
      </w:r>
      <w:r w:rsidRPr="005E4B99">
        <w:rPr>
          <w:color w:val="000000" w:themeColor="text1"/>
        </w:rPr>
        <w:t>відповідно</w:t>
      </w:r>
      <w:r w:rsidRPr="005E4B99">
        <w:rPr>
          <w:color w:val="000000" w:themeColor="text1"/>
          <w:spacing w:val="-1"/>
        </w:rPr>
        <w:t xml:space="preserve"> </w:t>
      </w:r>
      <w:r w:rsidRPr="005E4B99">
        <w:rPr>
          <w:color w:val="000000" w:themeColor="text1"/>
        </w:rPr>
        <w:t>до викладеної в</w:t>
      </w:r>
      <w:r w:rsidRPr="005E4B99">
        <w:rPr>
          <w:color w:val="000000" w:themeColor="text1"/>
          <w:spacing w:val="-2"/>
        </w:rPr>
        <w:t xml:space="preserve"> </w:t>
      </w:r>
      <w:r w:rsidRPr="005E4B99">
        <w:rPr>
          <w:color w:val="000000" w:themeColor="text1"/>
        </w:rPr>
        <w:t>кредитному</w:t>
      </w:r>
      <w:r w:rsidRPr="005E4B99">
        <w:rPr>
          <w:color w:val="000000" w:themeColor="text1"/>
          <w:spacing w:val="-3"/>
        </w:rPr>
        <w:t xml:space="preserve"> </w:t>
      </w:r>
      <w:r w:rsidRPr="005E4B99">
        <w:rPr>
          <w:color w:val="000000" w:themeColor="text1"/>
        </w:rPr>
        <w:t>договорі черговості.</w:t>
      </w:r>
    </w:p>
    <w:p w14:paraId="5CCD3455" w14:textId="77777777" w:rsidR="009553B5" w:rsidRPr="005E4B99" w:rsidRDefault="001262C8" w:rsidP="005E4B99">
      <w:pPr>
        <w:pStyle w:val="a3"/>
        <w:ind w:right="114"/>
        <w:rPr>
          <w:color w:val="000000" w:themeColor="text1"/>
        </w:rPr>
      </w:pPr>
      <w:r w:rsidRPr="005E4B99">
        <w:rPr>
          <w:color w:val="000000" w:themeColor="text1"/>
        </w:rPr>
        <w:t>Початок</w:t>
      </w:r>
      <w:r w:rsidRPr="005E4B99">
        <w:rPr>
          <w:color w:val="000000" w:themeColor="text1"/>
          <w:spacing w:val="1"/>
        </w:rPr>
        <w:t xml:space="preserve"> </w:t>
      </w:r>
      <w:r w:rsidRPr="005E4B99">
        <w:rPr>
          <w:color w:val="000000" w:themeColor="text1"/>
        </w:rPr>
        <w:t>роботи</w:t>
      </w:r>
      <w:r w:rsidRPr="005E4B99">
        <w:rPr>
          <w:color w:val="000000" w:themeColor="text1"/>
          <w:spacing w:val="1"/>
        </w:rPr>
        <w:t xml:space="preserve"> </w:t>
      </w:r>
      <w:r w:rsidRPr="005E4B99">
        <w:rPr>
          <w:color w:val="000000" w:themeColor="text1"/>
        </w:rPr>
        <w:t>з</w:t>
      </w:r>
      <w:r w:rsidRPr="005E4B99">
        <w:rPr>
          <w:color w:val="000000" w:themeColor="text1"/>
          <w:spacing w:val="1"/>
        </w:rPr>
        <w:t xml:space="preserve"> </w:t>
      </w:r>
      <w:r w:rsidRPr="005E4B99">
        <w:rPr>
          <w:color w:val="000000" w:themeColor="text1"/>
        </w:rPr>
        <w:t>врегулювання</w:t>
      </w:r>
      <w:r w:rsidRPr="005E4B99">
        <w:rPr>
          <w:color w:val="000000" w:themeColor="text1"/>
          <w:spacing w:val="1"/>
        </w:rPr>
        <w:t xml:space="preserve"> </w:t>
      </w:r>
      <w:r w:rsidRPr="005E4B99">
        <w:rPr>
          <w:color w:val="000000" w:themeColor="text1"/>
        </w:rPr>
        <w:t>простроченої</w:t>
      </w:r>
      <w:r w:rsidRPr="005E4B99">
        <w:rPr>
          <w:color w:val="000000" w:themeColor="text1"/>
          <w:spacing w:val="1"/>
        </w:rPr>
        <w:t xml:space="preserve"> </w:t>
      </w:r>
      <w:r w:rsidRPr="005E4B99">
        <w:rPr>
          <w:color w:val="000000" w:themeColor="text1"/>
        </w:rPr>
        <w:t>заборгованості</w:t>
      </w:r>
      <w:r w:rsidRPr="005E4B99">
        <w:rPr>
          <w:color w:val="000000" w:themeColor="text1"/>
          <w:spacing w:val="1"/>
        </w:rPr>
        <w:t xml:space="preserve"> </w:t>
      </w:r>
      <w:r w:rsidRPr="005E4B99">
        <w:rPr>
          <w:color w:val="000000" w:themeColor="text1"/>
        </w:rPr>
        <w:t>розпочинається</w:t>
      </w:r>
      <w:r w:rsidRPr="005E4B99">
        <w:rPr>
          <w:color w:val="000000" w:themeColor="text1"/>
          <w:spacing w:val="-1"/>
        </w:rPr>
        <w:t xml:space="preserve"> </w:t>
      </w:r>
      <w:r w:rsidRPr="005E4B99">
        <w:rPr>
          <w:color w:val="000000" w:themeColor="text1"/>
        </w:rPr>
        <w:t>з</w:t>
      </w:r>
      <w:r w:rsidRPr="005E4B99">
        <w:rPr>
          <w:color w:val="000000" w:themeColor="text1"/>
          <w:spacing w:val="-3"/>
        </w:rPr>
        <w:t xml:space="preserve"> </w:t>
      </w:r>
      <w:r w:rsidRPr="005E4B99">
        <w:rPr>
          <w:color w:val="000000" w:themeColor="text1"/>
        </w:rPr>
        <w:t>6-го дня</w:t>
      </w:r>
      <w:r w:rsidRPr="005E4B99">
        <w:rPr>
          <w:color w:val="000000" w:themeColor="text1"/>
          <w:spacing w:val="-3"/>
        </w:rPr>
        <w:t xml:space="preserve"> </w:t>
      </w:r>
      <w:r w:rsidRPr="005E4B99">
        <w:rPr>
          <w:color w:val="000000" w:themeColor="text1"/>
        </w:rPr>
        <w:t>прострочення</w:t>
      </w:r>
      <w:r w:rsidRPr="005E4B99">
        <w:rPr>
          <w:color w:val="000000" w:themeColor="text1"/>
          <w:spacing w:val="-1"/>
        </w:rPr>
        <w:t xml:space="preserve"> </w:t>
      </w:r>
      <w:r w:rsidRPr="005E4B99">
        <w:rPr>
          <w:color w:val="000000" w:themeColor="text1"/>
        </w:rPr>
        <w:t>зобов’язання за</w:t>
      </w:r>
      <w:r w:rsidRPr="005E4B99">
        <w:rPr>
          <w:color w:val="000000" w:themeColor="text1"/>
          <w:spacing w:val="-2"/>
        </w:rPr>
        <w:t xml:space="preserve"> </w:t>
      </w:r>
      <w:r w:rsidRPr="005E4B99">
        <w:rPr>
          <w:color w:val="000000" w:themeColor="text1"/>
        </w:rPr>
        <w:t>договором.</w:t>
      </w:r>
    </w:p>
    <w:p w14:paraId="6433C649" w14:textId="77777777" w:rsidR="005E4B99" w:rsidRPr="005E4B99" w:rsidRDefault="005E4B99" w:rsidP="005E4B99">
      <w:pPr>
        <w:pStyle w:val="a3"/>
        <w:ind w:right="114"/>
        <w:rPr>
          <w:color w:val="000000" w:themeColor="text1"/>
        </w:rPr>
      </w:pPr>
    </w:p>
    <w:p w14:paraId="1A0BE9FC" w14:textId="77777777" w:rsidR="005E4B99" w:rsidRPr="005E4B99" w:rsidRDefault="005E4B99" w:rsidP="005E4B99">
      <w:pPr>
        <w:spacing w:before="26"/>
        <w:ind w:left="877" w:right="877"/>
        <w:jc w:val="center"/>
        <w:rPr>
          <w:b/>
          <w:color w:val="000000" w:themeColor="text1"/>
          <w:sz w:val="28"/>
          <w:szCs w:val="28"/>
        </w:rPr>
      </w:pPr>
      <w:r w:rsidRPr="005E4B99">
        <w:rPr>
          <w:b/>
          <w:color w:val="000000" w:themeColor="text1"/>
          <w:sz w:val="28"/>
          <w:szCs w:val="28"/>
        </w:rPr>
        <w:t>ІНФОРМАЦІЯ ДЛЯ КЛІЄНТІВ, ЯКІ ВІДНОСЯТЬСЯ ДО ЗАХИЩЕНОЇ КАТЕГОРІЇ</w:t>
      </w:r>
    </w:p>
    <w:p w14:paraId="561C33C6"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rPr>
      </w:pPr>
    </w:p>
    <w:p w14:paraId="12FB1ADC" w14:textId="5ED4538C"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0" w:name="n569"/>
      <w:bookmarkStart w:id="1" w:name="n572"/>
      <w:bookmarkEnd w:id="0"/>
      <w:bookmarkEnd w:id="1"/>
      <w:r w:rsidRPr="005E4B99">
        <w:rPr>
          <w:color w:val="333333"/>
          <w:sz w:val="28"/>
          <w:szCs w:val="28"/>
          <w:lang w:val="uk-UA"/>
        </w:rPr>
        <w:t>Під час врегулювання простроченої заборгованості у період дії воєнного стану в Україні, введеного Указом Президента України "Про введення воєнного стану в Україні" від 24 лютого 2022 року </w:t>
      </w:r>
      <w:hyperlink r:id="rId5" w:tgtFrame="_blank" w:history="1">
        <w:r w:rsidRPr="005E4B99">
          <w:rPr>
            <w:rStyle w:val="a5"/>
            <w:color w:val="000099"/>
            <w:sz w:val="28"/>
            <w:szCs w:val="28"/>
            <w:lang w:val="uk-UA"/>
          </w:rPr>
          <w:t>№ 64/2022</w:t>
        </w:r>
      </w:hyperlink>
      <w:r w:rsidRPr="005E4B99">
        <w:rPr>
          <w:color w:val="333333"/>
          <w:sz w:val="28"/>
          <w:szCs w:val="28"/>
          <w:lang w:val="uk-UA"/>
        </w:rPr>
        <w:t>, затвердженим </w:t>
      </w:r>
      <w:hyperlink r:id="rId6" w:tgtFrame="_blank" w:history="1">
        <w:r w:rsidRPr="005E4B99">
          <w:rPr>
            <w:rStyle w:val="a5"/>
            <w:color w:val="000099"/>
            <w:sz w:val="28"/>
            <w:szCs w:val="28"/>
            <w:lang w:val="uk-UA"/>
          </w:rPr>
          <w:t>Законом України</w:t>
        </w:r>
      </w:hyperlink>
      <w:r w:rsidRPr="005E4B99">
        <w:rPr>
          <w:color w:val="333333"/>
          <w:sz w:val="28"/>
          <w:szCs w:val="28"/>
          <w:lang w:val="uk-UA"/>
        </w:rPr>
        <w:t xml:space="preserve"> "Про затвердження Указу Президента України "Про введення воєнного </w:t>
      </w:r>
      <w:r w:rsidRPr="005E4B99">
        <w:rPr>
          <w:color w:val="333333"/>
          <w:sz w:val="28"/>
          <w:szCs w:val="28"/>
          <w:lang w:val="uk-UA"/>
        </w:rPr>
        <w:lastRenderedPageBreak/>
        <w:t xml:space="preserve">стану в Україні", та протягом 90 днів з дня його припинення або скасування </w:t>
      </w:r>
      <w:proofErr w:type="spellStart"/>
      <w:r w:rsidRPr="005E4B99">
        <w:rPr>
          <w:color w:val="333333"/>
          <w:sz w:val="28"/>
          <w:szCs w:val="28"/>
          <w:lang w:val="uk-UA"/>
        </w:rPr>
        <w:t>кредитодавець</w:t>
      </w:r>
      <w:proofErr w:type="spellEnd"/>
      <w:r w:rsidRPr="005E4B99">
        <w:rPr>
          <w:color w:val="333333"/>
          <w:sz w:val="28"/>
          <w:szCs w:val="28"/>
          <w:lang w:val="uk-UA"/>
        </w:rPr>
        <w:t xml:space="preserve">, новий кредитор, колекторська компанія, фізичні та юридичні особи, залучені на договірних засадах </w:t>
      </w:r>
      <w:proofErr w:type="spellStart"/>
      <w:r w:rsidRPr="005E4B99">
        <w:rPr>
          <w:color w:val="333333"/>
          <w:sz w:val="28"/>
          <w:szCs w:val="28"/>
          <w:lang w:val="uk-UA"/>
        </w:rPr>
        <w:t>кредитодавцем</w:t>
      </w:r>
      <w:proofErr w:type="spellEnd"/>
      <w:r w:rsidRPr="005E4B99">
        <w:rPr>
          <w:color w:val="333333"/>
          <w:sz w:val="28"/>
          <w:szCs w:val="28"/>
          <w:lang w:val="uk-UA"/>
        </w:rPr>
        <w:t>, новим кредитором, колекторською компанією до безпосередньої взаємодії із споживачем, його близькими особами, представником, спадкоємцем, поручителем або майновим поручителем, третіми особами, взаємодія з якими передбачена договором про споживчий кредит та які надали згоду на таку взаємодію, додатково зобов’язані дотримуватися таких вимог щодо етичної поведінки:</w:t>
      </w:r>
    </w:p>
    <w:p w14:paraId="46421AED"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2" w:name="n573"/>
      <w:bookmarkEnd w:id="2"/>
      <w:r w:rsidRPr="005E4B99">
        <w:rPr>
          <w:color w:val="333333"/>
          <w:sz w:val="28"/>
          <w:szCs w:val="28"/>
          <w:lang w:val="uk-UA"/>
        </w:rPr>
        <w:t>1) не взаємодіяти за власною ініціативою із споживачем, який у передбачений цим пунктом спосіб повідомив про свою належність до захищеної категорії або щодо належності якого до захищеної категорії у передбачений цим пунктом спосіб повідомили близькі особи такого споживача, його представники, спадкоємці, поручителі, майнові поручителі або треті особи, взаємодія з якими передбачена договором про споживчий кредит та які надали згоду на таку взаємодію.</w:t>
      </w:r>
    </w:p>
    <w:p w14:paraId="710FC7FE"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3" w:name="n574"/>
      <w:bookmarkEnd w:id="3"/>
      <w:r w:rsidRPr="005E4B99">
        <w:rPr>
          <w:color w:val="333333"/>
          <w:sz w:val="28"/>
          <w:szCs w:val="28"/>
          <w:lang w:val="uk-UA"/>
        </w:rPr>
        <w:t>Для цілей цього пункту захищеними категоріями є:</w:t>
      </w:r>
    </w:p>
    <w:p w14:paraId="05784992"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4" w:name="n575"/>
      <w:bookmarkEnd w:id="4"/>
      <w:r w:rsidRPr="005E4B99">
        <w:rPr>
          <w:color w:val="333333"/>
          <w:sz w:val="28"/>
          <w:szCs w:val="28"/>
          <w:lang w:val="uk-UA"/>
        </w:rPr>
        <w:t>а) військовослужбовці Збройних Сил України,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w:t>
      </w:r>
    </w:p>
    <w:p w14:paraId="72AB27E6"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5" w:name="n576"/>
      <w:bookmarkEnd w:id="5"/>
      <w:r w:rsidRPr="005E4B99">
        <w:rPr>
          <w:color w:val="333333"/>
          <w:sz w:val="28"/>
          <w:szCs w:val="28"/>
          <w:lang w:val="uk-UA"/>
        </w:rPr>
        <w:t>б) військовослужбовці, які 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w:t>
      </w:r>
    </w:p>
    <w:p w14:paraId="2B2695CC"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6" w:name="n577"/>
      <w:bookmarkEnd w:id="6"/>
      <w:r w:rsidRPr="005E4B99">
        <w:rPr>
          <w:color w:val="333333"/>
          <w:sz w:val="28"/>
          <w:szCs w:val="28"/>
          <w:lang w:val="uk-UA"/>
        </w:rPr>
        <w:t>в) члени сімей військовослужбовців, які загинули, померли чи пропали безвісти;</w:t>
      </w:r>
    </w:p>
    <w:p w14:paraId="024D74AD"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7" w:name="n578"/>
      <w:bookmarkEnd w:id="7"/>
      <w:r w:rsidRPr="005E4B99">
        <w:rPr>
          <w:color w:val="333333"/>
          <w:sz w:val="28"/>
          <w:szCs w:val="28"/>
          <w:lang w:val="uk-UA"/>
        </w:rPr>
        <w:t>г) особи, які перебувають у полоні, особи, з якими втрачено зв’язок, особи, зниклі безвісти;</w:t>
      </w:r>
    </w:p>
    <w:p w14:paraId="7081C1D9"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8" w:name="n579"/>
      <w:bookmarkEnd w:id="8"/>
      <w:r w:rsidRPr="005E4B99">
        <w:rPr>
          <w:color w:val="333333"/>
          <w:sz w:val="28"/>
          <w:szCs w:val="28"/>
          <w:lang w:val="uk-UA"/>
        </w:rPr>
        <w:t>2) не взаємодіяти за власною ініціативою з близькими особами споживача, який належить до захищеної категорії, його представником, крім представника, який не є близькою особою такого споживача, третіми особами, взаємодія з якими передбачена договором про споживчий кредит такого споживача та які надали згоду на таку взаємодію.</w:t>
      </w:r>
    </w:p>
    <w:p w14:paraId="3CF69A18"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9" w:name="n580"/>
      <w:bookmarkEnd w:id="9"/>
      <w:r w:rsidRPr="005E4B99">
        <w:rPr>
          <w:color w:val="333333"/>
          <w:sz w:val="28"/>
          <w:szCs w:val="28"/>
          <w:lang w:val="uk-UA"/>
        </w:rPr>
        <w:t xml:space="preserve">Споживач, який належить до захищеної категорії та має бажання на період дії воєнного стану в Україні та протягом 90 днів з дня його припинення або скасування припинити взаємодію з особами, зазначеними в абзаці першому цього пункту, його близькі особи, представники, спадкоємці, поручителі або майнові поручителі повідомляють </w:t>
      </w:r>
      <w:proofErr w:type="spellStart"/>
      <w:r w:rsidRPr="005E4B99">
        <w:rPr>
          <w:color w:val="333333"/>
          <w:sz w:val="28"/>
          <w:szCs w:val="28"/>
          <w:lang w:val="uk-UA"/>
        </w:rPr>
        <w:t>кредитодавця</w:t>
      </w:r>
      <w:proofErr w:type="spellEnd"/>
      <w:r w:rsidRPr="005E4B99">
        <w:rPr>
          <w:color w:val="333333"/>
          <w:sz w:val="28"/>
          <w:szCs w:val="28"/>
          <w:lang w:val="uk-UA"/>
        </w:rPr>
        <w:t xml:space="preserve"> або нового кредитора про таке волевиявлення та про належність споживача до захищеної категорії за допомогою будь-якого засобу комунікації, реквізити якого розміщено на веб-сайті такого </w:t>
      </w:r>
      <w:proofErr w:type="spellStart"/>
      <w:r w:rsidRPr="005E4B99">
        <w:rPr>
          <w:color w:val="333333"/>
          <w:sz w:val="28"/>
          <w:szCs w:val="28"/>
          <w:lang w:val="uk-UA"/>
        </w:rPr>
        <w:t>кредитодавця</w:t>
      </w:r>
      <w:proofErr w:type="spellEnd"/>
      <w:r w:rsidRPr="005E4B99">
        <w:rPr>
          <w:color w:val="333333"/>
          <w:sz w:val="28"/>
          <w:szCs w:val="28"/>
          <w:lang w:val="uk-UA"/>
        </w:rPr>
        <w:t xml:space="preserve"> або нового кредитора, з наданням копій підтвердних документів про належність споживача до захищеної категорії.</w:t>
      </w:r>
    </w:p>
    <w:p w14:paraId="7095A082" w14:textId="77777777" w:rsidR="004D54EA" w:rsidRDefault="004D54EA" w:rsidP="005E4B99">
      <w:pPr>
        <w:pStyle w:val="rvps2"/>
        <w:shd w:val="clear" w:color="auto" w:fill="FFFFFF"/>
        <w:spacing w:before="0" w:beforeAutospacing="0" w:after="150" w:afterAutospacing="0"/>
        <w:ind w:firstLine="450"/>
        <w:jc w:val="both"/>
        <w:rPr>
          <w:color w:val="333333"/>
          <w:sz w:val="28"/>
          <w:szCs w:val="28"/>
          <w:lang w:val="uk-UA"/>
        </w:rPr>
      </w:pPr>
      <w:bookmarkStart w:id="10" w:name="n581"/>
      <w:bookmarkEnd w:id="10"/>
    </w:p>
    <w:p w14:paraId="1FFF8707" w14:textId="61C2286C"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r w:rsidRPr="005E4B99">
        <w:rPr>
          <w:color w:val="333333"/>
          <w:sz w:val="28"/>
          <w:szCs w:val="28"/>
          <w:lang w:val="uk-UA"/>
        </w:rPr>
        <w:lastRenderedPageBreak/>
        <w:t>Повідомлення споживачів приймаються за такими реквізитами:</w:t>
      </w:r>
    </w:p>
    <w:p w14:paraId="7459587E" w14:textId="77777777" w:rsidR="005E4B99" w:rsidRPr="005E4B99" w:rsidRDefault="005E4B99" w:rsidP="005E4B99">
      <w:pPr>
        <w:pStyle w:val="a6"/>
        <w:shd w:val="clear" w:color="auto" w:fill="FFFFFF"/>
        <w:spacing w:before="0" w:beforeAutospacing="0" w:after="150" w:afterAutospacing="0"/>
        <w:rPr>
          <w:color w:val="333333"/>
          <w:sz w:val="28"/>
          <w:szCs w:val="28"/>
        </w:rPr>
      </w:pPr>
      <w:r w:rsidRPr="005E4B99">
        <w:rPr>
          <w:color w:val="333333"/>
          <w:sz w:val="28"/>
          <w:szCs w:val="28"/>
        </w:rPr>
        <w:t>21030 г. Винница, ул. Зодчих, 15 помещение 147</w:t>
      </w:r>
    </w:p>
    <w:p w14:paraId="22A4D6E8" w14:textId="77777777" w:rsidR="005E4B99" w:rsidRPr="005E4B99" w:rsidRDefault="005E4B99" w:rsidP="005E4B99">
      <w:pPr>
        <w:pStyle w:val="a6"/>
        <w:shd w:val="clear" w:color="auto" w:fill="FFFFFF"/>
        <w:spacing w:before="0" w:beforeAutospacing="0" w:after="150" w:afterAutospacing="0"/>
        <w:rPr>
          <w:color w:val="333333"/>
          <w:sz w:val="28"/>
          <w:szCs w:val="28"/>
        </w:rPr>
      </w:pPr>
      <w:r w:rsidRPr="005E4B99">
        <w:rPr>
          <w:color w:val="333333"/>
          <w:sz w:val="28"/>
          <w:szCs w:val="28"/>
        </w:rPr>
        <w:t>E-mail: podillia.kredit01@ukr.net</w:t>
      </w:r>
    </w:p>
    <w:p w14:paraId="28D542F2" w14:textId="77777777" w:rsidR="005E4B99" w:rsidRPr="005E4B99" w:rsidRDefault="005E4B99" w:rsidP="005E4B99">
      <w:pPr>
        <w:pStyle w:val="a6"/>
        <w:shd w:val="clear" w:color="auto" w:fill="FFFFFF"/>
        <w:spacing w:before="0" w:beforeAutospacing="0" w:after="150" w:afterAutospacing="0"/>
        <w:rPr>
          <w:color w:val="333333"/>
          <w:sz w:val="28"/>
          <w:szCs w:val="28"/>
        </w:rPr>
      </w:pPr>
      <w:r w:rsidRPr="005E4B99">
        <w:rPr>
          <w:color w:val="333333"/>
          <w:sz w:val="28"/>
          <w:szCs w:val="28"/>
        </w:rPr>
        <w:t>Телефон: (0432) 50-88-20</w:t>
      </w:r>
    </w:p>
    <w:p w14:paraId="74DD0A9F"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p>
    <w:p w14:paraId="351C0AD4"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1" w:name="n582"/>
      <w:bookmarkEnd w:id="11"/>
      <w:r w:rsidRPr="005E4B99">
        <w:rPr>
          <w:color w:val="333333"/>
          <w:sz w:val="28"/>
          <w:szCs w:val="28"/>
          <w:lang w:val="uk-UA"/>
        </w:rPr>
        <w:t>Для цілей цього пункту підтвердними документами про належність споживача до захищеної категорії є:</w:t>
      </w:r>
    </w:p>
    <w:p w14:paraId="0FD834B8"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2" w:name="n583"/>
      <w:bookmarkEnd w:id="12"/>
      <w:r w:rsidRPr="005E4B99">
        <w:rPr>
          <w:color w:val="333333"/>
          <w:sz w:val="28"/>
          <w:szCs w:val="28"/>
          <w:lang w:val="uk-UA"/>
        </w:rPr>
        <w:t>для військовослужбовців Збройних Сил України,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 - підписана командиром (начальником, керівником) або особою, яка його заміщує, відповідного структурного підрозділу, в якому проходить службу такий військовослужбовець, або керівником територіального центру комплектування та соціальної підтримки, який здійснив заходи щодо призову споживача на військову службу, скріплена гербовою печаткою довідка за формою, встановленою додатком № 2 до цього Закону. Допускається складення довідки рукописним способом;</w:t>
      </w:r>
    </w:p>
    <w:p w14:paraId="746B382E"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3" w:name="n584"/>
      <w:bookmarkEnd w:id="13"/>
      <w:r w:rsidRPr="005E4B99">
        <w:rPr>
          <w:color w:val="333333"/>
          <w:sz w:val="28"/>
          <w:szCs w:val="28"/>
          <w:lang w:val="uk-UA"/>
        </w:rPr>
        <w:t>для військовослужбовців, які 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 - посвідчення інваліда війни;</w:t>
      </w:r>
    </w:p>
    <w:p w14:paraId="50572589"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4" w:name="n585"/>
      <w:bookmarkEnd w:id="14"/>
      <w:r w:rsidRPr="005E4B99">
        <w:rPr>
          <w:color w:val="333333"/>
          <w:sz w:val="28"/>
          <w:szCs w:val="28"/>
          <w:lang w:val="uk-UA"/>
        </w:rPr>
        <w:t>для членів сімей військовослужбовців, які загинули чи померли, - посвідчення члена сім’ї загиблого;</w:t>
      </w:r>
    </w:p>
    <w:p w14:paraId="3A47D71B"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5" w:name="n586"/>
      <w:bookmarkEnd w:id="15"/>
      <w:r w:rsidRPr="005E4B99">
        <w:rPr>
          <w:color w:val="333333"/>
          <w:sz w:val="28"/>
          <w:szCs w:val="28"/>
          <w:lang w:val="uk-UA"/>
        </w:rPr>
        <w:t>для осіб, які перебувають у полоні, осіб, з якими втрачено зв’язок, осіб, зниклих безвісти, для членів сімей військовослужбовців, які зникли безвісти, - інформація, надана державним підприємством, яке виконує функції Національного інформаційного бюро, про те, що особа утримується в полоні або перебуває у заручниках держави-агресора, або включена до реєстру як така, з якою втрачено зв’язок, або зникла безвісти.</w:t>
      </w:r>
    </w:p>
    <w:p w14:paraId="429504E3"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6" w:name="n587"/>
      <w:bookmarkStart w:id="17" w:name="n589"/>
      <w:bookmarkEnd w:id="16"/>
      <w:bookmarkEnd w:id="17"/>
      <w:r w:rsidRPr="005E4B99">
        <w:rPr>
          <w:color w:val="333333"/>
          <w:sz w:val="28"/>
          <w:szCs w:val="28"/>
          <w:lang w:val="uk-UA"/>
        </w:rPr>
        <w:t xml:space="preserve">Споживач, який втратив належність до захищеної категорії, зобов’язаний повідомити про це </w:t>
      </w:r>
      <w:proofErr w:type="spellStart"/>
      <w:r w:rsidRPr="005E4B99">
        <w:rPr>
          <w:color w:val="333333"/>
          <w:sz w:val="28"/>
          <w:szCs w:val="28"/>
          <w:lang w:val="uk-UA"/>
        </w:rPr>
        <w:t>кредитодавця</w:t>
      </w:r>
      <w:proofErr w:type="spellEnd"/>
      <w:r w:rsidRPr="005E4B99">
        <w:rPr>
          <w:color w:val="333333"/>
          <w:sz w:val="28"/>
          <w:szCs w:val="28"/>
          <w:lang w:val="uk-UA"/>
        </w:rPr>
        <w:t>, нового кредитора протягом 30 календарних днів з дня втрати належності.</w:t>
      </w:r>
    </w:p>
    <w:p w14:paraId="69E95E11"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8" w:name="n590"/>
      <w:bookmarkEnd w:id="18"/>
      <w:proofErr w:type="spellStart"/>
      <w:r w:rsidRPr="005E4B99">
        <w:rPr>
          <w:color w:val="333333"/>
          <w:sz w:val="28"/>
          <w:szCs w:val="28"/>
          <w:lang w:val="uk-UA"/>
        </w:rPr>
        <w:t>Кредитодавець</w:t>
      </w:r>
      <w:proofErr w:type="spellEnd"/>
      <w:r w:rsidRPr="005E4B99">
        <w:rPr>
          <w:color w:val="333333"/>
          <w:sz w:val="28"/>
          <w:szCs w:val="28"/>
          <w:lang w:val="uk-UA"/>
        </w:rPr>
        <w:t xml:space="preserve">, новий кредитор має право звернутися за підтвердженням інформації щодо належності споживача до захищеної категорії до центрального органу виконавчої влади, у підпорядкуванні якого перебуває структурний підрозділ, у якому проходить службу такий споживач, територіального центру комплектування та соціальної підтримки, який здійснив заходи щодо призову споживача на військову службу, державного підприємства, яке виконує функції Національного інформаційного бюро, - щодо інформації, що особа утримується в полоні або перебуває у заручниках держави-агресора, або включена до реєстру як така, з якою втрачено зв’язок, або зникла безвісти. Відповідь на такий запит </w:t>
      </w:r>
      <w:proofErr w:type="spellStart"/>
      <w:r w:rsidRPr="005E4B99">
        <w:rPr>
          <w:color w:val="333333"/>
          <w:sz w:val="28"/>
          <w:szCs w:val="28"/>
          <w:lang w:val="uk-UA"/>
        </w:rPr>
        <w:lastRenderedPageBreak/>
        <w:t>кредитодавця</w:t>
      </w:r>
      <w:proofErr w:type="spellEnd"/>
      <w:r w:rsidRPr="005E4B99">
        <w:rPr>
          <w:color w:val="333333"/>
          <w:sz w:val="28"/>
          <w:szCs w:val="28"/>
          <w:lang w:val="uk-UA"/>
        </w:rPr>
        <w:t>, нового кредитора надається протягом 30 календарних днів з дня його отримання.</w:t>
      </w:r>
    </w:p>
    <w:p w14:paraId="38CA97B4" w14:textId="77777777" w:rsidR="005E4B99" w:rsidRPr="005E4B99" w:rsidRDefault="005E4B99" w:rsidP="005E4B99">
      <w:pPr>
        <w:pStyle w:val="rvps2"/>
        <w:shd w:val="clear" w:color="auto" w:fill="FFFFFF"/>
        <w:spacing w:before="0" w:beforeAutospacing="0" w:after="150" w:afterAutospacing="0"/>
        <w:ind w:firstLine="450"/>
        <w:jc w:val="both"/>
        <w:rPr>
          <w:color w:val="333333"/>
          <w:sz w:val="28"/>
          <w:szCs w:val="28"/>
          <w:lang w:val="uk-UA"/>
        </w:rPr>
      </w:pPr>
      <w:bookmarkStart w:id="19" w:name="n591"/>
      <w:bookmarkEnd w:id="19"/>
      <w:r w:rsidRPr="005E4B99">
        <w:rPr>
          <w:color w:val="333333"/>
          <w:sz w:val="28"/>
          <w:szCs w:val="28"/>
          <w:lang w:val="uk-UA"/>
        </w:rPr>
        <w:t xml:space="preserve">Після отримання повідомлення споживача про втрату належності до захищеної категорії або відповіді на запит із зазначенням, що споживач не належить до захищеної категорії, </w:t>
      </w:r>
      <w:proofErr w:type="spellStart"/>
      <w:r w:rsidRPr="005E4B99">
        <w:rPr>
          <w:color w:val="333333"/>
          <w:sz w:val="28"/>
          <w:szCs w:val="28"/>
          <w:lang w:val="uk-UA"/>
        </w:rPr>
        <w:t>кредитодавець</w:t>
      </w:r>
      <w:proofErr w:type="spellEnd"/>
      <w:r w:rsidRPr="005E4B99">
        <w:rPr>
          <w:color w:val="333333"/>
          <w:sz w:val="28"/>
          <w:szCs w:val="28"/>
          <w:lang w:val="uk-UA"/>
        </w:rPr>
        <w:t xml:space="preserve">, новий кредитор, колекторська компанія, фізичні та юридичні особи, залучені на договірних засадах </w:t>
      </w:r>
      <w:proofErr w:type="spellStart"/>
      <w:r w:rsidRPr="005E4B99">
        <w:rPr>
          <w:color w:val="333333"/>
          <w:sz w:val="28"/>
          <w:szCs w:val="28"/>
          <w:lang w:val="uk-UA"/>
        </w:rPr>
        <w:t>кредитодавцем</w:t>
      </w:r>
      <w:proofErr w:type="spellEnd"/>
      <w:r w:rsidRPr="005E4B99">
        <w:rPr>
          <w:color w:val="333333"/>
          <w:sz w:val="28"/>
          <w:szCs w:val="28"/>
          <w:lang w:val="uk-UA"/>
        </w:rPr>
        <w:t>, новим кредитором, колекторською компанією до безпосередньої взаємодії із споживачем, його близькими особами, представником, спадкоємцем, поручителем або майновим поручителем, третіми особами, взаємодія з якими передбачена договором про споживчий кредит та які надали згоду на таку взаємодію, мають право відновити взаємодію за власною ініціативою із таким споживачем, його близькими особами, представником споживача, третіми особами, взаємодія з якими передбачена договором про споживчий кредит такого споживача та які надали згоду на таку взаємодію.</w:t>
      </w:r>
    </w:p>
    <w:p w14:paraId="1A787422" w14:textId="77777777" w:rsidR="005E4B99" w:rsidRPr="005E4B99" w:rsidRDefault="005E4B99" w:rsidP="005E4B99">
      <w:pPr>
        <w:pStyle w:val="a3"/>
        <w:ind w:right="114"/>
        <w:rPr>
          <w:color w:val="000000" w:themeColor="text1"/>
        </w:rPr>
      </w:pPr>
      <w:bookmarkStart w:id="20" w:name="n571"/>
      <w:bookmarkEnd w:id="20"/>
    </w:p>
    <w:sectPr w:rsidR="005E4B99" w:rsidRPr="005E4B99">
      <w:type w:val="continuous"/>
      <w:pgSz w:w="11910" w:h="16840"/>
      <w:pgMar w:top="76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53ED1"/>
    <w:multiLevelType w:val="hybridMultilevel"/>
    <w:tmpl w:val="538A276E"/>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85087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53B5"/>
    <w:rsid w:val="001262C8"/>
    <w:rsid w:val="004D54EA"/>
    <w:rsid w:val="00544D9D"/>
    <w:rsid w:val="005E4B99"/>
    <w:rsid w:val="009553B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178"/>
  <w15:docId w15:val="{F29EED62-321B-4879-9E14-D2C46336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6"/>
      <w:ind w:left="224" w:right="87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0"/>
      <w:ind w:left="116" w:right="106" w:firstLine="451"/>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rvps2">
    <w:name w:val="rvps2"/>
    <w:basedOn w:val="a"/>
    <w:rsid w:val="005E4B99"/>
    <w:pPr>
      <w:widowControl/>
      <w:autoSpaceDE/>
      <w:autoSpaceDN/>
      <w:spacing w:before="100" w:beforeAutospacing="1" w:after="100" w:afterAutospacing="1"/>
    </w:pPr>
    <w:rPr>
      <w:sz w:val="24"/>
      <w:szCs w:val="24"/>
      <w:lang w:val="ru-UA" w:eastAsia="ru-UA"/>
    </w:rPr>
  </w:style>
  <w:style w:type="character" w:styleId="a5">
    <w:name w:val="Hyperlink"/>
    <w:basedOn w:val="a0"/>
    <w:uiPriority w:val="99"/>
    <w:semiHidden/>
    <w:unhideWhenUsed/>
    <w:rsid w:val="005E4B99"/>
    <w:rPr>
      <w:color w:val="0000FF"/>
      <w:u w:val="single"/>
    </w:rPr>
  </w:style>
  <w:style w:type="character" w:customStyle="1" w:styleId="rvts37">
    <w:name w:val="rvts37"/>
    <w:basedOn w:val="a0"/>
    <w:rsid w:val="005E4B99"/>
  </w:style>
  <w:style w:type="character" w:customStyle="1" w:styleId="rvts46">
    <w:name w:val="rvts46"/>
    <w:basedOn w:val="a0"/>
    <w:rsid w:val="005E4B99"/>
  </w:style>
  <w:style w:type="paragraph" w:styleId="a6">
    <w:name w:val="Normal (Web)"/>
    <w:basedOn w:val="a"/>
    <w:uiPriority w:val="99"/>
    <w:semiHidden/>
    <w:unhideWhenUsed/>
    <w:rsid w:val="005E4B99"/>
    <w:pPr>
      <w:widowControl/>
      <w:autoSpaceDE/>
      <w:autoSpaceDN/>
      <w:spacing w:before="100" w:beforeAutospacing="1" w:after="100" w:afterAutospacing="1"/>
    </w:pPr>
    <w:rPr>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9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02-20" TargetMode="External"/><Relationship Id="rId5" Type="http://schemas.openxmlformats.org/officeDocument/2006/relationships/hyperlink" Target="https://zakon.rada.gov.ua/laws/show/64/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Гайдаш</dc:creator>
  <cp:lastModifiedBy>Александр Фролов</cp:lastModifiedBy>
  <cp:revision>4</cp:revision>
  <dcterms:created xsi:type="dcterms:W3CDTF">2022-02-23T10:26:00Z</dcterms:created>
  <dcterms:modified xsi:type="dcterms:W3CDTF">2023-04-18T06:52:00Z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2019</vt:lpwstr>
  </property>
  <property fmtid="{D5CDD505-2E9C-101B-9397-08002B2CF9AE}" pid="4" name="LastSaved">
    <vt:filetime>2022-02-23T00:00:00Z</vt:filetime>
  </property>
</Properties>
</file>